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1E" w:rsidRDefault="00CE061E" w:rsidP="00CE061E">
      <w:pPr>
        <w:rPr>
          <w:rFonts w:ascii="新細明體" w:hAnsi="新細明體" w:hint="eastAsia"/>
          <w:b/>
          <w:color w:val="0000FF"/>
          <w:sz w:val="32"/>
          <w:szCs w:val="32"/>
        </w:rPr>
      </w:pPr>
      <w:r>
        <w:rPr>
          <w:rFonts w:ascii="新細明體" w:hAnsi="新細明體" w:hint="eastAsia"/>
          <w:b/>
          <w:color w:val="0000FF"/>
          <w:sz w:val="32"/>
          <w:szCs w:val="32"/>
          <w:lang w:eastAsia="zh-HK"/>
        </w:rPr>
        <w:t>資料庫清單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AIAA Meeting Papers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630A78">
        <w:rPr>
          <w:rFonts w:ascii="新細明體" w:hAnsi="新細明體" w:hint="eastAsia"/>
          <w:bCs/>
          <w:sz w:val="22"/>
          <w:szCs w:val="22"/>
        </w:rPr>
        <w:t>AREMOS 經濟統計資料庫</w:t>
      </w:r>
      <w:r>
        <w:rPr>
          <w:rFonts w:ascii="新細明體" w:hAnsi="新細明體" w:hint="eastAsia"/>
          <w:bCs/>
          <w:sz w:val="22"/>
          <w:szCs w:val="22"/>
        </w:rPr>
        <w:t xml:space="preserve"> (</w:t>
      </w:r>
      <w:r>
        <w:rPr>
          <w:rFonts w:ascii="新細明體" w:hAnsi="新細明體" w:hint="eastAsia"/>
          <w:bCs/>
          <w:sz w:val="22"/>
          <w:szCs w:val="22"/>
          <w:lang w:eastAsia="zh-HK"/>
        </w:rPr>
        <w:t>單機版</w:t>
      </w:r>
      <w:r>
        <w:rPr>
          <w:rFonts w:ascii="新細明體" w:hAnsi="新細明體" w:hint="eastAsia"/>
          <w:bCs/>
          <w:sz w:val="22"/>
          <w:szCs w:val="22"/>
        </w:rPr>
        <w:t>)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Chemical Abstracts on CD-ROM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EndNote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Etymological Dictionary of Grasses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IMF Balance of Payments Statistics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IMF Direction of Trade Statistics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IMF Government Finance Statistics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IMF International Financial Statistics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 xml:space="preserve">Industrial Demand-Supply Balance </w:t>
      </w:r>
      <w:proofErr w:type="gramStart"/>
      <w:r w:rsidRPr="00630A78">
        <w:rPr>
          <w:rFonts w:ascii="新細明體" w:hAnsi="新細明體"/>
          <w:bCs/>
          <w:sz w:val="22"/>
          <w:szCs w:val="22"/>
        </w:rPr>
        <w:t>Database[</w:t>
      </w:r>
      <w:proofErr w:type="gramEnd"/>
      <w:r w:rsidRPr="00630A78">
        <w:rPr>
          <w:rFonts w:ascii="新細明體" w:hAnsi="新細明體"/>
          <w:bCs/>
          <w:sz w:val="22"/>
          <w:szCs w:val="22"/>
        </w:rPr>
        <w:t>IDSB - 2013 edition]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Industrial Statistics Database_INDSTAT2 - 2013 edition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Industrial Statistics Database_INDSTAT4 - 2013 edition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Journal Citation Reports (JCR): Science Edition 1996-1999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Journal Citation Reports (JCR): Social Science Edition 1996-2002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SAE Publications &amp; Standards Database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 xml:space="preserve">SAE </w:t>
      </w:r>
      <w:proofErr w:type="spellStart"/>
      <w:r w:rsidRPr="00630A78">
        <w:rPr>
          <w:rFonts w:ascii="新細明體" w:hAnsi="新細明體"/>
          <w:bCs/>
          <w:sz w:val="22"/>
          <w:szCs w:val="22"/>
        </w:rPr>
        <w:t>Techanical</w:t>
      </w:r>
      <w:proofErr w:type="spellEnd"/>
      <w:r w:rsidRPr="00630A78">
        <w:rPr>
          <w:rFonts w:ascii="新細明體" w:hAnsi="新細明體"/>
          <w:bCs/>
          <w:sz w:val="22"/>
          <w:szCs w:val="22"/>
        </w:rPr>
        <w:t xml:space="preserve"> Papers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Tick Data: Futures &amp; Indices -2007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630A78">
        <w:rPr>
          <w:rFonts w:ascii="新細明體" w:hAnsi="新細明體"/>
          <w:bCs/>
          <w:sz w:val="22"/>
          <w:szCs w:val="22"/>
        </w:rPr>
        <w:t>Tick Data: Futures &amp; Indices 2008-2012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630A78">
        <w:rPr>
          <w:rFonts w:ascii="新細明體" w:hAnsi="新細明體" w:hint="eastAsia"/>
          <w:bCs/>
          <w:sz w:val="22"/>
          <w:szCs w:val="22"/>
        </w:rPr>
        <w:t>九十年代合訂本光碟檢索資料庫</w:t>
      </w:r>
    </w:p>
    <w:p w:rsidR="00CE061E" w:rsidRPr="00CE061E" w:rsidRDefault="00CE061E" w:rsidP="0073586F">
      <w:pPr>
        <w:numPr>
          <w:ilvl w:val="2"/>
          <w:numId w:val="9"/>
        </w:numPr>
        <w:ind w:leftChars="398" w:left="1153"/>
        <w:rPr>
          <w:rFonts w:ascii="新細明體" w:hAnsi="新細明體" w:hint="eastAsia"/>
          <w:bCs/>
          <w:sz w:val="22"/>
          <w:szCs w:val="22"/>
        </w:rPr>
      </w:pPr>
      <w:r w:rsidRPr="00CE061E">
        <w:rPr>
          <w:rFonts w:ascii="新細明體" w:hAnsi="新細明體" w:hint="eastAsia"/>
          <w:bCs/>
          <w:sz w:val="22"/>
          <w:szCs w:val="22"/>
        </w:rPr>
        <w:t xml:space="preserve">中國時報全版影像 </w:t>
      </w:r>
      <w:r w:rsidRPr="00CE061E">
        <w:rPr>
          <w:rFonts w:ascii="新細明體" w:hAnsi="新細明體"/>
          <w:bCs/>
          <w:sz w:val="22"/>
          <w:szCs w:val="22"/>
        </w:rPr>
        <w:t>http://hunteq.com/ttsnewsc/ttsnewskm</w:t>
      </w:r>
    </w:p>
    <w:p w:rsidR="00CE061E" w:rsidRPr="00D84FB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D84FB8">
        <w:rPr>
          <w:rFonts w:ascii="新細明體" w:hAnsi="新細明體" w:hint="eastAsia"/>
          <w:bCs/>
          <w:sz w:val="22"/>
          <w:szCs w:val="22"/>
        </w:rPr>
        <w:t>中國歷代石刻史料匯編</w:t>
      </w:r>
    </w:p>
    <w:p w:rsidR="00CE061E" w:rsidRDefault="00CE061E" w:rsidP="001C03A7">
      <w:pPr>
        <w:numPr>
          <w:ilvl w:val="2"/>
          <w:numId w:val="9"/>
        </w:numPr>
        <w:ind w:leftChars="398" w:left="1153"/>
        <w:rPr>
          <w:rFonts w:ascii="新細明體" w:hAnsi="新細明體"/>
          <w:bCs/>
          <w:sz w:val="22"/>
          <w:szCs w:val="22"/>
        </w:rPr>
      </w:pPr>
      <w:r w:rsidRPr="00CE061E">
        <w:rPr>
          <w:rFonts w:ascii="新細明體" w:hAnsi="新細明體" w:hint="eastAsia"/>
          <w:bCs/>
          <w:sz w:val="22"/>
          <w:szCs w:val="22"/>
        </w:rPr>
        <w:t>文淵閣四庫全書內聯網版</w:t>
      </w:r>
    </w:p>
    <w:p w:rsidR="00CE061E" w:rsidRPr="00A83E87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A83E87">
        <w:rPr>
          <w:rFonts w:ascii="新細明體" w:hAnsi="新細明體" w:hint="eastAsia"/>
          <w:bCs/>
          <w:sz w:val="22"/>
          <w:szCs w:val="22"/>
        </w:rPr>
        <w:t>日本帝國議會議事速記錄-臺灣</w:t>
      </w:r>
      <w:proofErr w:type="gramStart"/>
      <w:r w:rsidRPr="00A83E87">
        <w:rPr>
          <w:rFonts w:ascii="新細明體" w:hAnsi="新細明體" w:hint="eastAsia"/>
          <w:bCs/>
          <w:sz w:val="22"/>
          <w:szCs w:val="22"/>
        </w:rPr>
        <w:t>檔</w:t>
      </w:r>
      <w:proofErr w:type="gramEnd"/>
    </w:p>
    <w:p w:rsidR="00CE061E" w:rsidRPr="00D84FB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D84FB8">
        <w:rPr>
          <w:rFonts w:ascii="新細明體" w:hAnsi="新細明體" w:hint="eastAsia"/>
          <w:bCs/>
          <w:sz w:val="22"/>
          <w:szCs w:val="22"/>
        </w:rPr>
        <w:t>日治時期台灣時報資料庫(1898-1945合集)</w:t>
      </w:r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>
        <w:rPr>
          <w:rFonts w:ascii="新細明體" w:hAnsi="新細明體" w:hint="eastAsia"/>
          <w:bCs/>
          <w:sz w:val="22"/>
          <w:szCs w:val="22"/>
        </w:rPr>
        <w:t>王</w:t>
      </w:r>
      <w:proofErr w:type="gramStart"/>
      <w:r>
        <w:rPr>
          <w:rFonts w:ascii="新細明體" w:hAnsi="新細明體" w:hint="eastAsia"/>
          <w:bCs/>
          <w:sz w:val="22"/>
          <w:szCs w:val="22"/>
        </w:rPr>
        <w:t>梵</w:t>
      </w:r>
      <w:proofErr w:type="gramEnd"/>
      <w:r>
        <w:rPr>
          <w:rFonts w:ascii="新細明體" w:hAnsi="新細明體" w:hint="eastAsia"/>
          <w:bCs/>
          <w:sz w:val="22"/>
          <w:szCs w:val="22"/>
        </w:rPr>
        <w:t>志詩</w:t>
      </w:r>
    </w:p>
    <w:p w:rsidR="00CE061E" w:rsidRPr="00A83E87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A83E87">
        <w:rPr>
          <w:rFonts w:ascii="新細明體" w:hAnsi="新細明體" w:hint="eastAsia"/>
          <w:bCs/>
          <w:sz w:val="22"/>
          <w:szCs w:val="22"/>
        </w:rPr>
        <w:t>古今圖書集成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630A78">
        <w:rPr>
          <w:rFonts w:ascii="新細明體" w:hAnsi="新細明體" w:hint="eastAsia"/>
          <w:bCs/>
          <w:sz w:val="22"/>
          <w:szCs w:val="22"/>
        </w:rPr>
        <w:t>台法月報</w:t>
      </w:r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>
        <w:rPr>
          <w:rFonts w:ascii="新細明體" w:hAnsi="新細明體" w:hint="eastAsia"/>
          <w:bCs/>
          <w:sz w:val="22"/>
          <w:szCs w:val="22"/>
        </w:rPr>
        <w:t>台灣文獻叢刊合訂本全文檢索資料庫</w:t>
      </w:r>
    </w:p>
    <w:p w:rsidR="00CE061E" w:rsidRPr="00A83E87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A83E87">
        <w:rPr>
          <w:rFonts w:ascii="新細明體" w:hAnsi="新細明體" w:hint="eastAsia"/>
          <w:bCs/>
          <w:sz w:val="22"/>
          <w:szCs w:val="22"/>
        </w:rPr>
        <w:t>台灣文獻叢刊續編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630A78">
        <w:rPr>
          <w:rFonts w:ascii="新細明體" w:hAnsi="新細明體" w:hint="eastAsia"/>
          <w:bCs/>
          <w:sz w:val="22"/>
          <w:szCs w:val="22"/>
        </w:rPr>
        <w:t>台灣日日新報(</w:t>
      </w:r>
      <w:proofErr w:type="gramStart"/>
      <w:r w:rsidRPr="00630A78">
        <w:rPr>
          <w:rFonts w:ascii="新細明體" w:hAnsi="新細明體" w:hint="eastAsia"/>
          <w:bCs/>
          <w:sz w:val="22"/>
          <w:szCs w:val="22"/>
        </w:rPr>
        <w:t>漢珍</w:t>
      </w:r>
      <w:proofErr w:type="gramEnd"/>
      <w:r w:rsidRPr="00630A78">
        <w:rPr>
          <w:rFonts w:ascii="新細明體" w:hAnsi="新細明體" w:hint="eastAsia"/>
          <w:bCs/>
          <w:sz w:val="22"/>
          <w:szCs w:val="22"/>
        </w:rPr>
        <w:t>/YUMANI清晰電子版)</w:t>
      </w:r>
    </w:p>
    <w:p w:rsidR="00CE061E" w:rsidRPr="00A83E87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A83E87">
        <w:rPr>
          <w:rFonts w:ascii="新細明體" w:hAnsi="新細明體" w:hint="eastAsia"/>
          <w:bCs/>
          <w:sz w:val="22"/>
          <w:szCs w:val="22"/>
        </w:rPr>
        <w:t>台灣日日新報-日文版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630A78">
        <w:rPr>
          <w:rFonts w:ascii="新細明體" w:hAnsi="新細明體" w:hint="eastAsia"/>
          <w:bCs/>
          <w:sz w:val="22"/>
          <w:szCs w:val="22"/>
        </w:rPr>
        <w:t>台灣日日新報-漢文版</w:t>
      </w:r>
    </w:p>
    <w:p w:rsidR="00CE061E" w:rsidRPr="00D84FB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D84FB8">
        <w:rPr>
          <w:rFonts w:ascii="新細明體" w:hAnsi="新細明體" w:hint="eastAsia"/>
          <w:bCs/>
          <w:sz w:val="22"/>
          <w:szCs w:val="22"/>
        </w:rPr>
        <w:t>台灣日誌資料庫</w:t>
      </w:r>
    </w:p>
    <w:p w:rsidR="00CE061E" w:rsidRPr="00A83E87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A83E87">
        <w:rPr>
          <w:rFonts w:ascii="新細明體" w:hAnsi="新細明體" w:hint="eastAsia"/>
          <w:bCs/>
          <w:sz w:val="22"/>
          <w:szCs w:val="22"/>
        </w:rPr>
        <w:t>台灣外國</w:t>
      </w:r>
      <w:proofErr w:type="gramStart"/>
      <w:r w:rsidRPr="00A83E87">
        <w:rPr>
          <w:rFonts w:ascii="新細明體" w:hAnsi="新細明體" w:hint="eastAsia"/>
          <w:bCs/>
          <w:sz w:val="22"/>
          <w:szCs w:val="22"/>
        </w:rPr>
        <w:t>貿易月表統計</w:t>
      </w:r>
      <w:proofErr w:type="gramEnd"/>
      <w:r w:rsidRPr="00A83E87">
        <w:rPr>
          <w:rFonts w:ascii="新細明體" w:hAnsi="新細明體" w:hint="eastAsia"/>
          <w:bCs/>
          <w:sz w:val="22"/>
          <w:szCs w:val="22"/>
        </w:rPr>
        <w:t>資料庫</w:t>
      </w:r>
    </w:p>
    <w:p w:rsidR="00CE061E" w:rsidRDefault="00CE061E" w:rsidP="0073586F">
      <w:pPr>
        <w:numPr>
          <w:ilvl w:val="2"/>
          <w:numId w:val="9"/>
        </w:numPr>
        <w:ind w:leftChars="398" w:left="1153"/>
        <w:rPr>
          <w:rFonts w:ascii="新細明體" w:hAnsi="新細明體"/>
          <w:bCs/>
          <w:sz w:val="22"/>
          <w:szCs w:val="22"/>
        </w:rPr>
      </w:pPr>
      <w:r w:rsidRPr="00CE061E">
        <w:rPr>
          <w:rFonts w:ascii="新細明體" w:hAnsi="新細明體" w:hint="eastAsia"/>
          <w:bCs/>
          <w:sz w:val="22"/>
          <w:szCs w:val="22"/>
        </w:rPr>
        <w:t xml:space="preserve">台灣民報系列資料庫 </w:t>
      </w:r>
      <w:hyperlink r:id="rId5" w:history="1">
        <w:r w:rsidRPr="00CE061E">
          <w:rPr>
            <w:rStyle w:val="a3"/>
            <w:rFonts w:ascii="新細明體" w:hAnsi="新細明體"/>
            <w:bCs/>
            <w:sz w:val="22"/>
            <w:szCs w:val="22"/>
          </w:rPr>
          <w:t>http://taiwanminnew.lib.ncku.edu.tw/</w:t>
        </w:r>
      </w:hyperlink>
      <w:r w:rsidRPr="00CE061E">
        <w:rPr>
          <w:rFonts w:ascii="新細明體" w:hAnsi="新細明體" w:hint="eastAsia"/>
          <w:bCs/>
          <w:sz w:val="22"/>
          <w:szCs w:val="22"/>
        </w:rPr>
        <w:t xml:space="preserve"> </w:t>
      </w:r>
    </w:p>
    <w:p w:rsidR="00CE061E" w:rsidRPr="00D84FB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D84FB8">
        <w:rPr>
          <w:rFonts w:ascii="新細明體" w:hAnsi="新細明體" w:hint="eastAsia"/>
          <w:bCs/>
          <w:sz w:val="22"/>
          <w:szCs w:val="22"/>
        </w:rPr>
        <w:t>台灣百年寫真／GIS資料庫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630A78">
        <w:rPr>
          <w:rFonts w:ascii="新細明體" w:hAnsi="新細明體" w:hint="eastAsia"/>
          <w:bCs/>
          <w:sz w:val="22"/>
          <w:szCs w:val="22"/>
        </w:rPr>
        <w:lastRenderedPageBreak/>
        <w:t>台灣新民報：日刊 創始初期 1932/4/15 ~ 5/31</w:t>
      </w:r>
    </w:p>
    <w:p w:rsidR="00CE061E" w:rsidRPr="00D84FB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D84FB8">
        <w:rPr>
          <w:rFonts w:ascii="新細明體" w:hAnsi="新細明體" w:hint="eastAsia"/>
          <w:bCs/>
          <w:sz w:val="22"/>
          <w:szCs w:val="22"/>
        </w:rPr>
        <w:t>台灣總督府</w:t>
      </w:r>
      <w:proofErr w:type="gramStart"/>
      <w:r w:rsidRPr="00D84FB8">
        <w:rPr>
          <w:rFonts w:ascii="新細明體" w:hAnsi="新細明體" w:hint="eastAsia"/>
          <w:bCs/>
          <w:sz w:val="22"/>
          <w:szCs w:val="22"/>
        </w:rPr>
        <w:t>府</w:t>
      </w:r>
      <w:proofErr w:type="gramEnd"/>
      <w:r w:rsidRPr="00D84FB8">
        <w:rPr>
          <w:rFonts w:ascii="新細明體" w:hAnsi="新細明體" w:hint="eastAsia"/>
          <w:bCs/>
          <w:sz w:val="22"/>
          <w:szCs w:val="22"/>
        </w:rPr>
        <w:t>報資料庫</w:t>
      </w:r>
    </w:p>
    <w:p w:rsidR="00CE061E" w:rsidRPr="00D84FB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D84FB8">
        <w:rPr>
          <w:rFonts w:ascii="新細明體" w:hAnsi="新細明體" w:hint="eastAsia"/>
          <w:bCs/>
          <w:sz w:val="22"/>
          <w:szCs w:val="22"/>
        </w:rPr>
        <w:t>史記箋證 [漢珍電子圖書館]</w:t>
      </w:r>
    </w:p>
    <w:p w:rsidR="00CE061E" w:rsidRPr="00630A7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630A78">
        <w:rPr>
          <w:rFonts w:ascii="新細明體" w:hAnsi="新細明體" w:hint="eastAsia"/>
          <w:bCs/>
          <w:sz w:val="22"/>
          <w:szCs w:val="22"/>
        </w:rPr>
        <w:t>四部叢刊電子版 (原文及全文檢索版)</w:t>
      </w:r>
    </w:p>
    <w:p w:rsidR="00CE061E" w:rsidRPr="00D84FB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D84FB8">
        <w:rPr>
          <w:rFonts w:ascii="新細明體" w:hAnsi="新細明體" w:hint="eastAsia"/>
          <w:bCs/>
          <w:sz w:val="22"/>
          <w:szCs w:val="22"/>
        </w:rPr>
        <w:t>正統道藏</w:t>
      </w:r>
    </w:p>
    <w:p w:rsidR="00CE061E" w:rsidRPr="00D84FB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D84FB8">
        <w:rPr>
          <w:rFonts w:ascii="新細明體" w:hAnsi="新細明體" w:hint="eastAsia"/>
          <w:bCs/>
          <w:sz w:val="22"/>
          <w:szCs w:val="22"/>
        </w:rPr>
        <w:t>民初國學集刊資料庫</w:t>
      </w:r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>
        <w:rPr>
          <w:rFonts w:ascii="新細明體" w:hAnsi="新細明體" w:hint="eastAsia"/>
          <w:bCs/>
          <w:sz w:val="22"/>
          <w:szCs w:val="22"/>
        </w:rPr>
        <w:t>甲骨文全文影像資料庫（可連結影像檔）</w:t>
      </w:r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proofErr w:type="gramStart"/>
      <w:r>
        <w:rPr>
          <w:rFonts w:ascii="新細明體" w:hAnsi="新細明體" w:hint="eastAsia"/>
          <w:bCs/>
          <w:sz w:val="22"/>
          <w:szCs w:val="22"/>
        </w:rPr>
        <w:t>老子化胡經</w:t>
      </w:r>
      <w:proofErr w:type="gramEnd"/>
    </w:p>
    <w:p w:rsidR="00CE061E" w:rsidRPr="00A83E87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A83E87">
        <w:rPr>
          <w:rFonts w:ascii="新細明體" w:hAnsi="新細明體" w:hint="eastAsia"/>
          <w:bCs/>
          <w:sz w:val="22"/>
          <w:szCs w:val="22"/>
        </w:rPr>
        <w:t>自立晚報資料庫</w:t>
      </w:r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>
        <w:rPr>
          <w:rFonts w:ascii="新細明體" w:hAnsi="新細明體" w:hint="eastAsia"/>
          <w:bCs/>
          <w:sz w:val="22"/>
          <w:szCs w:val="22"/>
        </w:rPr>
        <w:t>宋詞</w:t>
      </w:r>
    </w:p>
    <w:p w:rsidR="00CE061E" w:rsidRPr="00A83E87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A83E87">
        <w:rPr>
          <w:rFonts w:ascii="新細明體" w:hAnsi="新細明體" w:hint="eastAsia"/>
          <w:bCs/>
          <w:sz w:val="22"/>
          <w:szCs w:val="22"/>
        </w:rPr>
        <w:t>明治二十七八年戰爭陸海軍檔案</w:t>
      </w:r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ED1C6C">
        <w:rPr>
          <w:rFonts w:ascii="新細明體" w:hAnsi="新細明體" w:hint="eastAsia"/>
          <w:bCs/>
          <w:sz w:val="22"/>
          <w:szCs w:val="22"/>
        </w:rPr>
        <w:t>明治時期女流文學選集電子書</w:t>
      </w:r>
    </w:p>
    <w:p w:rsidR="00CE061E" w:rsidRPr="00A83E87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proofErr w:type="gramStart"/>
      <w:r w:rsidRPr="00A83E87">
        <w:rPr>
          <w:rFonts w:ascii="新細明體" w:hAnsi="新細明體" w:hint="eastAsia"/>
          <w:bCs/>
          <w:sz w:val="22"/>
          <w:szCs w:val="22"/>
        </w:rPr>
        <w:t>後藤新平</w:t>
      </w:r>
      <w:proofErr w:type="gramEnd"/>
      <w:r w:rsidRPr="00A83E87">
        <w:rPr>
          <w:rFonts w:ascii="新細明體" w:hAnsi="新細明體" w:hint="eastAsia"/>
          <w:bCs/>
          <w:sz w:val="22"/>
          <w:szCs w:val="22"/>
        </w:rPr>
        <w:t>著作選集電子書</w:t>
      </w:r>
    </w:p>
    <w:p w:rsidR="00CE061E" w:rsidRPr="00D84FB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D84FB8">
        <w:rPr>
          <w:rFonts w:ascii="新細明體" w:hAnsi="新細明體" w:hint="eastAsia"/>
          <w:bCs/>
          <w:sz w:val="22"/>
          <w:szCs w:val="22"/>
        </w:rPr>
        <w:t>紅樓夢研究資料庫</w:t>
      </w:r>
    </w:p>
    <w:p w:rsidR="00CE061E" w:rsidRPr="00D84FB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D84FB8">
        <w:rPr>
          <w:rFonts w:ascii="新細明體" w:hAnsi="新細明體" w:hint="eastAsia"/>
          <w:bCs/>
          <w:sz w:val="22"/>
          <w:szCs w:val="22"/>
        </w:rPr>
        <w:t xml:space="preserve">美國 19-20 </w:t>
      </w:r>
      <w:proofErr w:type="gramStart"/>
      <w:r w:rsidRPr="00D84FB8">
        <w:rPr>
          <w:rFonts w:ascii="新細明體" w:hAnsi="新細明體" w:hint="eastAsia"/>
          <w:bCs/>
          <w:sz w:val="22"/>
          <w:szCs w:val="22"/>
        </w:rPr>
        <w:t>世紀初駐廈門</w:t>
      </w:r>
      <w:proofErr w:type="gramEnd"/>
      <w:r w:rsidRPr="00D84FB8">
        <w:rPr>
          <w:rFonts w:ascii="新細明體" w:hAnsi="新細明體" w:hint="eastAsia"/>
          <w:bCs/>
          <w:sz w:val="22"/>
          <w:szCs w:val="22"/>
        </w:rPr>
        <w:t>領事檔案 (1844-1906)</w:t>
      </w:r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630A78">
        <w:rPr>
          <w:rFonts w:ascii="新細明體" w:hAnsi="新細明體" w:hint="eastAsia"/>
          <w:bCs/>
          <w:sz w:val="22"/>
          <w:szCs w:val="22"/>
        </w:rPr>
        <w:t>康熙字典</w:t>
      </w:r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bookmarkStart w:id="0" w:name="_GoBack"/>
      <w:bookmarkEnd w:id="0"/>
      <w:r>
        <w:rPr>
          <w:rFonts w:ascii="新細明體" w:hAnsi="新細明體" w:hint="eastAsia"/>
          <w:bCs/>
          <w:sz w:val="22"/>
          <w:szCs w:val="22"/>
        </w:rPr>
        <w:t>敦煌目錄（可連結PDF全文影像檔）</w:t>
      </w:r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>
        <w:rPr>
          <w:rFonts w:ascii="新細明體" w:hAnsi="新細明體" w:hint="eastAsia"/>
          <w:bCs/>
          <w:sz w:val="22"/>
          <w:szCs w:val="22"/>
        </w:rPr>
        <w:t>敦煌研究文獻</w:t>
      </w:r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>
        <w:rPr>
          <w:rFonts w:ascii="新細明體" w:hAnsi="新細明體" w:hint="eastAsia"/>
          <w:bCs/>
          <w:sz w:val="22"/>
          <w:szCs w:val="22"/>
        </w:rPr>
        <w:t>敦煌壁畫</w:t>
      </w:r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/>
          <w:bCs/>
          <w:sz w:val="22"/>
          <w:szCs w:val="22"/>
        </w:rPr>
      </w:pPr>
      <w:r w:rsidRPr="00CE061E">
        <w:rPr>
          <w:rFonts w:ascii="新細明體" w:hAnsi="新細明體" w:hint="eastAsia"/>
          <w:bCs/>
          <w:sz w:val="22"/>
          <w:szCs w:val="22"/>
        </w:rPr>
        <w:t>傳記文學合訂本光碟</w:t>
      </w:r>
    </w:p>
    <w:p w:rsidR="00CE061E" w:rsidRPr="00D84FB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proofErr w:type="gramStart"/>
      <w:r w:rsidRPr="00D84FB8">
        <w:rPr>
          <w:rFonts w:ascii="新細明體" w:hAnsi="新細明體" w:hint="eastAsia"/>
          <w:bCs/>
          <w:sz w:val="22"/>
          <w:szCs w:val="22"/>
        </w:rPr>
        <w:t>道藏輯要</w:t>
      </w:r>
      <w:proofErr w:type="gramEnd"/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0E30B1">
        <w:rPr>
          <w:rFonts w:ascii="新細明體" w:hAnsi="新細明體" w:hint="eastAsia"/>
          <w:bCs/>
          <w:sz w:val="22"/>
          <w:szCs w:val="22"/>
        </w:rPr>
        <w:t>遠景繁體中文電子書</w:t>
      </w:r>
    </w:p>
    <w:p w:rsidR="00CE061E" w:rsidRPr="00A83E87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 w:rsidRPr="00A83E87">
        <w:rPr>
          <w:rFonts w:ascii="新細明體" w:hAnsi="新細明體" w:hint="eastAsia"/>
          <w:bCs/>
          <w:sz w:val="22"/>
          <w:szCs w:val="22"/>
        </w:rPr>
        <w:t>歷代書法碑帖集成</w:t>
      </w:r>
    </w:p>
    <w:p w:rsidR="00CE061E" w:rsidRPr="00D84FB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proofErr w:type="gramStart"/>
      <w:r w:rsidRPr="00D84FB8">
        <w:rPr>
          <w:rFonts w:ascii="新細明體" w:hAnsi="新細明體" w:hint="eastAsia"/>
          <w:bCs/>
          <w:sz w:val="22"/>
          <w:szCs w:val="22"/>
        </w:rPr>
        <w:t>雕龍漢籍</w:t>
      </w:r>
      <w:proofErr w:type="gramEnd"/>
      <w:r w:rsidRPr="00D84FB8">
        <w:rPr>
          <w:rFonts w:ascii="新細明體" w:hAnsi="新細明體" w:hint="eastAsia"/>
          <w:bCs/>
          <w:sz w:val="22"/>
          <w:szCs w:val="22"/>
        </w:rPr>
        <w:t>電子圖書館-歷代會要</w:t>
      </w:r>
      <w:proofErr w:type="gramStart"/>
      <w:r w:rsidRPr="00D84FB8">
        <w:rPr>
          <w:rFonts w:ascii="新細明體" w:hAnsi="新細明體" w:hint="eastAsia"/>
          <w:bCs/>
          <w:sz w:val="22"/>
          <w:szCs w:val="22"/>
        </w:rPr>
        <w:t>‧</w:t>
      </w:r>
      <w:proofErr w:type="gramEnd"/>
      <w:r w:rsidRPr="00D84FB8">
        <w:rPr>
          <w:rFonts w:ascii="新細明體" w:hAnsi="新細明體" w:hint="eastAsia"/>
          <w:bCs/>
          <w:sz w:val="22"/>
          <w:szCs w:val="22"/>
        </w:rPr>
        <w:t>歷代詩話</w:t>
      </w:r>
      <w:proofErr w:type="gramStart"/>
      <w:r w:rsidRPr="00D84FB8">
        <w:rPr>
          <w:rFonts w:ascii="新細明體" w:hAnsi="新細明體" w:hint="eastAsia"/>
          <w:bCs/>
          <w:sz w:val="22"/>
          <w:szCs w:val="22"/>
        </w:rPr>
        <w:t>‧</w:t>
      </w:r>
      <w:proofErr w:type="gramEnd"/>
      <w:r w:rsidRPr="00D84FB8">
        <w:rPr>
          <w:rFonts w:ascii="新細明體" w:hAnsi="新細明體" w:hint="eastAsia"/>
          <w:bCs/>
          <w:sz w:val="22"/>
          <w:szCs w:val="22"/>
        </w:rPr>
        <w:t>歷代賦彙</w:t>
      </w:r>
    </w:p>
    <w:p w:rsidR="00CE061E" w:rsidRPr="00D84FB8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proofErr w:type="gramStart"/>
      <w:r w:rsidRPr="00D84FB8">
        <w:rPr>
          <w:rFonts w:ascii="新細明體" w:hAnsi="新細明體" w:hint="eastAsia"/>
          <w:bCs/>
          <w:sz w:val="22"/>
          <w:szCs w:val="22"/>
        </w:rPr>
        <w:t>聯話叢編</w:t>
      </w:r>
      <w:proofErr w:type="gramEnd"/>
      <w:r w:rsidRPr="00D84FB8">
        <w:rPr>
          <w:rFonts w:ascii="新細明體" w:hAnsi="新細明體" w:hint="eastAsia"/>
          <w:bCs/>
          <w:sz w:val="22"/>
          <w:szCs w:val="22"/>
        </w:rPr>
        <w:t xml:space="preserve"> [漢珍電子圖書館]</w:t>
      </w:r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r>
        <w:rPr>
          <w:rFonts w:ascii="新細明體" w:hAnsi="新細明體" w:hint="eastAsia"/>
          <w:bCs/>
          <w:sz w:val="22"/>
          <w:szCs w:val="22"/>
        </w:rPr>
        <w:t>題記</w:t>
      </w:r>
    </w:p>
    <w:p w:rsidR="00CE061E" w:rsidRDefault="00CE061E" w:rsidP="00CE061E">
      <w:pPr>
        <w:numPr>
          <w:ilvl w:val="2"/>
          <w:numId w:val="9"/>
        </w:numPr>
        <w:rPr>
          <w:rFonts w:ascii="新細明體" w:hAnsi="新細明體" w:hint="eastAsia"/>
          <w:bCs/>
          <w:sz w:val="22"/>
          <w:szCs w:val="22"/>
        </w:rPr>
      </w:pPr>
      <w:proofErr w:type="gramStart"/>
      <w:r w:rsidRPr="00A83E87">
        <w:rPr>
          <w:rFonts w:ascii="新細明體" w:hAnsi="新細明體" w:hint="eastAsia"/>
          <w:bCs/>
          <w:sz w:val="22"/>
          <w:szCs w:val="22"/>
        </w:rPr>
        <w:t>鵝湖知識庫</w:t>
      </w:r>
      <w:proofErr w:type="gramEnd"/>
    </w:p>
    <w:p w:rsidR="00D273A2" w:rsidRPr="00CE061E" w:rsidRDefault="008516B0"/>
    <w:sectPr w:rsidR="00D273A2" w:rsidRPr="00CE06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67C"/>
    <w:multiLevelType w:val="multilevel"/>
    <w:tmpl w:val="D070CF9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595D0717"/>
    <w:multiLevelType w:val="hybridMultilevel"/>
    <w:tmpl w:val="1982126A"/>
    <w:lvl w:ilvl="0" w:tplc="E37E1412">
      <w:start w:val="1"/>
      <w:numFmt w:val="taiwaneseCountingThousand"/>
      <w:lvlText w:val="(%1)"/>
      <w:lvlJc w:val="left"/>
      <w:pPr>
        <w:tabs>
          <w:tab w:val="num" w:pos="851"/>
        </w:tabs>
        <w:ind w:left="851" w:hanging="454"/>
      </w:pPr>
      <w:rPr>
        <w:rFonts w:hint="eastAsia"/>
      </w:rPr>
    </w:lvl>
    <w:lvl w:ilvl="1" w:tplc="5B28646C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b w:val="0"/>
        <w:i w:val="0"/>
      </w:rPr>
    </w:lvl>
    <w:lvl w:ilvl="2" w:tplc="5C3E54D6">
      <w:start w:val="1"/>
      <w:numFmt w:val="decimal"/>
      <w:lvlText w:val="%3."/>
      <w:lvlJc w:val="left"/>
      <w:pPr>
        <w:tabs>
          <w:tab w:val="num" w:pos="1211"/>
        </w:tabs>
        <w:ind w:left="1208" w:hanging="35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7"/>
        </w:tabs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7"/>
        </w:tabs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7"/>
        </w:tabs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7"/>
        </w:tabs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7"/>
        </w:tabs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7"/>
        </w:tabs>
        <w:ind w:left="4717" w:hanging="480"/>
      </w:pPr>
    </w:lvl>
  </w:abstractNum>
  <w:abstractNum w:abstractNumId="2" w15:restartNumberingAfterBreak="0">
    <w:nsid w:val="61BD53CC"/>
    <w:multiLevelType w:val="multilevel"/>
    <w:tmpl w:val="72D036C8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6D005F59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eastAsia="微軟正黑體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71094503"/>
    <w:multiLevelType w:val="multilevel"/>
    <w:tmpl w:val="69EA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1E"/>
    <w:rsid w:val="00052689"/>
    <w:rsid w:val="00444D21"/>
    <w:rsid w:val="004A6A7F"/>
    <w:rsid w:val="005E1553"/>
    <w:rsid w:val="00620957"/>
    <w:rsid w:val="006231DD"/>
    <w:rsid w:val="007F6BFF"/>
    <w:rsid w:val="008516B0"/>
    <w:rsid w:val="008B714B"/>
    <w:rsid w:val="00BD3A85"/>
    <w:rsid w:val="00CE061E"/>
    <w:rsid w:val="00D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1AD3"/>
  <w15:chartTrackingRefBased/>
  <w15:docId w15:val="{29625D15-B749-4016-9DE5-248966E9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1"/>
    <w:autoRedefine/>
    <w:uiPriority w:val="9"/>
    <w:qFormat/>
    <w:rsid w:val="007F6BFF"/>
    <w:pPr>
      <w:keepNext/>
      <w:numPr>
        <w:numId w:val="7"/>
      </w:numPr>
      <w:spacing w:before="180" w:after="180" w:line="720" w:lineRule="auto"/>
      <w:jc w:val="center"/>
      <w:outlineLvl w:val="0"/>
    </w:pPr>
    <w:rPr>
      <w:rFonts w:asciiTheme="majorHAnsi" w:eastAsia="微軟正黑體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F6BFF"/>
    <w:pPr>
      <w:keepNext/>
      <w:numPr>
        <w:ilvl w:val="1"/>
        <w:numId w:val="8"/>
      </w:numPr>
      <w:spacing w:line="720" w:lineRule="auto"/>
      <w:outlineLvl w:val="1"/>
    </w:pPr>
    <w:rPr>
      <w:rFonts w:asciiTheme="majorHAnsi" w:eastAsia="微軟正黑體" w:hAnsiTheme="majorHAnsi" w:cstheme="majorBidi"/>
      <w:b/>
      <w:bCs/>
      <w:sz w:val="40"/>
      <w:szCs w:val="48"/>
      <w:lang w:eastAsia="zh-HK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F6BFF"/>
    <w:pPr>
      <w:widowControl/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7F6BF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F6BFF"/>
    <w:rPr>
      <w:rFonts w:asciiTheme="majorHAnsi" w:eastAsia="微軟正黑體" w:hAnsiTheme="majorHAnsi" w:cstheme="majorBidi"/>
      <w:b/>
      <w:bCs/>
      <w:sz w:val="40"/>
      <w:szCs w:val="48"/>
      <w:lang w:eastAsia="zh-HK"/>
    </w:rPr>
  </w:style>
  <w:style w:type="character" w:customStyle="1" w:styleId="11">
    <w:name w:val="標題 1 字元"/>
    <w:basedOn w:val="a0"/>
    <w:link w:val="1"/>
    <w:uiPriority w:val="9"/>
    <w:rsid w:val="007F6BFF"/>
    <w:rPr>
      <w:rFonts w:asciiTheme="majorHAnsi" w:eastAsia="微軟正黑體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7F6BFF"/>
    <w:rPr>
      <w:caps/>
      <w:color w:val="1F4D78" w:themeColor="accent1" w:themeShade="7F"/>
      <w:spacing w:val="15"/>
    </w:rPr>
  </w:style>
  <w:style w:type="numbering" w:customStyle="1" w:styleId="10">
    <w:name w:val="樣式1"/>
    <w:uiPriority w:val="99"/>
    <w:rsid w:val="007F6BFF"/>
    <w:pPr>
      <w:numPr>
        <w:numId w:val="2"/>
      </w:numPr>
    </w:pPr>
  </w:style>
  <w:style w:type="character" w:customStyle="1" w:styleId="40">
    <w:name w:val="標題 4 字元"/>
    <w:basedOn w:val="a0"/>
    <w:link w:val="4"/>
    <w:uiPriority w:val="9"/>
    <w:rsid w:val="007F6BFF"/>
    <w:rPr>
      <w:rFonts w:asciiTheme="majorHAnsi" w:eastAsiaTheme="majorEastAsia" w:hAnsiTheme="majorHAnsi" w:cstheme="majorBidi"/>
      <w:sz w:val="28"/>
      <w:szCs w:val="36"/>
    </w:rPr>
  </w:style>
  <w:style w:type="character" w:styleId="a3">
    <w:name w:val="Hyperlink"/>
    <w:rsid w:val="00CE0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iwanminnew.lib.ncku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Yang</dc:creator>
  <cp:keywords/>
  <dc:description/>
  <cp:lastModifiedBy>luga Yang</cp:lastModifiedBy>
  <cp:revision>2</cp:revision>
  <dcterms:created xsi:type="dcterms:W3CDTF">2017-04-14T01:40:00Z</dcterms:created>
  <dcterms:modified xsi:type="dcterms:W3CDTF">2017-04-14T01:49:00Z</dcterms:modified>
</cp:coreProperties>
</file>